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6EED97D5" w:rsidR="007556F6" w:rsidRPr="00FA1A51" w:rsidRDefault="00867BE3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lang w:val="cs-CZ"/>
        </w:rPr>
      </w:pPr>
      <w:r w:rsidRPr="00FA1A51">
        <w:rPr>
          <w:b/>
          <w:color w:val="000000"/>
          <w:lang w:val="cs-CZ"/>
        </w:rPr>
        <w:t>PODMÍNKY EMISE CORRENTŮ</w:t>
      </w:r>
    </w:p>
    <w:p w14:paraId="00000002" w14:textId="77777777" w:rsidR="007556F6" w:rsidRPr="00FA1A51" w:rsidRDefault="007556F6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lang w:val="cs-CZ"/>
        </w:rPr>
      </w:pPr>
    </w:p>
    <w:p w14:paraId="00000003" w14:textId="77777777" w:rsidR="007556F6" w:rsidRPr="00FA1A51" w:rsidRDefault="00867BE3" w:rsidP="00FA1A51">
      <w:pPr>
        <w:pStyle w:val="Nadpis1"/>
        <w:numPr>
          <w:ilvl w:val="0"/>
          <w:numId w:val="1"/>
        </w:numPr>
        <w:rPr>
          <w:lang w:val="cs-CZ"/>
        </w:rPr>
      </w:pPr>
      <w:r w:rsidRPr="00FA1A51">
        <w:rPr>
          <w:lang w:val="cs-CZ"/>
        </w:rPr>
        <w:t>Výše daru pro jednotlivého občana dle darovací smlouvy</w:t>
      </w:r>
    </w:p>
    <w:p w14:paraId="00000004" w14:textId="310133D4" w:rsidR="007556F6" w:rsidRPr="00FA1A51" w:rsidRDefault="000E2508">
      <w:pPr>
        <w:pBdr>
          <w:top w:val="nil"/>
          <w:left w:val="nil"/>
          <w:bottom w:val="nil"/>
          <w:right w:val="nil"/>
          <w:between w:val="nil"/>
        </w:pBdr>
        <w:ind w:left="709"/>
        <w:rPr>
          <w:color w:val="000000"/>
          <w:lang w:val="cs-CZ"/>
        </w:rPr>
      </w:pPr>
      <w:r>
        <w:rPr>
          <w:color w:val="000000"/>
          <w:lang w:val="cs-CZ"/>
        </w:rPr>
        <w:t>1500</w:t>
      </w:r>
      <w:r w:rsidR="00163A4C" w:rsidRPr="00453DF2">
        <w:rPr>
          <w:color w:val="000000"/>
          <w:lang w:val="cs-CZ"/>
        </w:rPr>
        <w:t>, -</w:t>
      </w:r>
      <w:r w:rsidR="00163A4C" w:rsidRPr="00FA1A51">
        <w:rPr>
          <w:color w:val="000000"/>
          <w:lang w:val="cs-CZ"/>
        </w:rPr>
        <w:t xml:space="preserve"> Kč, tj. </w:t>
      </w:r>
      <w:r>
        <w:rPr>
          <w:color w:val="000000"/>
          <w:lang w:val="cs-CZ"/>
        </w:rPr>
        <w:t>1500</w:t>
      </w:r>
      <w:r w:rsidR="0078499F">
        <w:rPr>
          <w:color w:val="000000"/>
          <w:lang w:val="cs-CZ"/>
        </w:rPr>
        <w:t xml:space="preserve"> </w:t>
      </w:r>
      <w:r w:rsidR="00163A4C" w:rsidRPr="00453DF2">
        <w:rPr>
          <w:color w:val="000000"/>
          <w:lang w:val="cs-CZ"/>
        </w:rPr>
        <w:t>Correntů</w:t>
      </w:r>
    </w:p>
    <w:p w14:paraId="00000005" w14:textId="5156B731" w:rsidR="007556F6" w:rsidRPr="00FA1A51" w:rsidRDefault="00867BE3" w:rsidP="00FA1A51">
      <w:pPr>
        <w:pStyle w:val="Nadpis1"/>
        <w:numPr>
          <w:ilvl w:val="0"/>
          <w:numId w:val="1"/>
        </w:numPr>
        <w:rPr>
          <w:lang w:val="cs-CZ"/>
        </w:rPr>
      </w:pPr>
      <w:r w:rsidRPr="00FA1A51">
        <w:rPr>
          <w:lang w:val="cs-CZ"/>
        </w:rPr>
        <w:t>celkový objem finančních prostředků určených pro projekt</w:t>
      </w:r>
      <w:r w:rsidR="00EE4ECD" w:rsidRPr="00453DF2">
        <w:rPr>
          <w:lang w:val="cs-CZ"/>
        </w:rPr>
        <w:t xml:space="preserve"> emise corentů</w:t>
      </w:r>
    </w:p>
    <w:p w14:paraId="00000006" w14:textId="162E2841" w:rsidR="007556F6" w:rsidRPr="00FA1A51" w:rsidRDefault="000E2508">
      <w:pPr>
        <w:pBdr>
          <w:top w:val="nil"/>
          <w:left w:val="nil"/>
          <w:bottom w:val="nil"/>
          <w:right w:val="nil"/>
          <w:between w:val="nil"/>
        </w:pBdr>
        <w:ind w:left="709"/>
        <w:rPr>
          <w:color w:val="000000"/>
          <w:lang w:val="cs-CZ"/>
        </w:rPr>
      </w:pPr>
      <w:r>
        <w:rPr>
          <w:color w:val="000000"/>
          <w:lang w:val="cs-CZ"/>
        </w:rPr>
        <w:t>900 000</w:t>
      </w:r>
      <w:r w:rsidR="00163A4C" w:rsidRPr="00453DF2">
        <w:rPr>
          <w:color w:val="000000"/>
          <w:lang w:val="cs-CZ"/>
        </w:rPr>
        <w:t>, -</w:t>
      </w:r>
      <w:r w:rsidR="00163A4C" w:rsidRPr="00FA1A51">
        <w:rPr>
          <w:color w:val="000000"/>
          <w:lang w:val="cs-CZ"/>
        </w:rPr>
        <w:t xml:space="preserve"> Kč</w:t>
      </w:r>
    </w:p>
    <w:p w14:paraId="00000007" w14:textId="77777777" w:rsidR="007556F6" w:rsidRPr="00FA1A51" w:rsidRDefault="00867BE3" w:rsidP="00FA1A51">
      <w:pPr>
        <w:pStyle w:val="Nadpis1"/>
        <w:numPr>
          <w:ilvl w:val="0"/>
          <w:numId w:val="1"/>
        </w:numPr>
        <w:rPr>
          <w:lang w:val="cs-CZ"/>
        </w:rPr>
      </w:pPr>
      <w:r w:rsidRPr="00FA1A51">
        <w:rPr>
          <w:lang w:val="cs-CZ"/>
        </w:rPr>
        <w:t>cena za poskytnutí systému Corrency</w:t>
      </w:r>
    </w:p>
    <w:p w14:paraId="00000008" w14:textId="03CB1019" w:rsidR="007556F6" w:rsidRPr="00FA1A51" w:rsidRDefault="000E2508">
      <w:pPr>
        <w:pBdr>
          <w:top w:val="nil"/>
          <w:left w:val="nil"/>
          <w:bottom w:val="nil"/>
          <w:right w:val="nil"/>
          <w:between w:val="nil"/>
        </w:pBdr>
        <w:ind w:left="709"/>
        <w:rPr>
          <w:color w:val="000000"/>
          <w:lang w:val="cs-CZ"/>
        </w:rPr>
      </w:pPr>
      <w:r>
        <w:rPr>
          <w:color w:val="000000"/>
          <w:lang w:val="cs-CZ"/>
        </w:rPr>
        <w:t>63 000</w:t>
      </w:r>
      <w:r w:rsidR="00163A4C" w:rsidRPr="00453DF2">
        <w:rPr>
          <w:color w:val="000000"/>
          <w:lang w:val="cs-CZ"/>
        </w:rPr>
        <w:t>, -</w:t>
      </w:r>
      <w:r w:rsidR="00163A4C" w:rsidRPr="00FA1A51">
        <w:rPr>
          <w:color w:val="000000"/>
          <w:lang w:val="cs-CZ"/>
        </w:rPr>
        <w:t xml:space="preserve"> Kč bez DPH</w:t>
      </w:r>
    </w:p>
    <w:p w14:paraId="00000009" w14:textId="09E9980D" w:rsidR="007556F6" w:rsidRPr="00FA1A51" w:rsidRDefault="00867BE3" w:rsidP="00FA1A51">
      <w:pPr>
        <w:pStyle w:val="Nadpis1"/>
        <w:numPr>
          <w:ilvl w:val="0"/>
          <w:numId w:val="1"/>
        </w:numPr>
        <w:rPr>
          <w:lang w:val="cs-CZ"/>
        </w:rPr>
      </w:pPr>
      <w:r w:rsidRPr="00FA1A51">
        <w:rPr>
          <w:lang w:val="cs-CZ"/>
        </w:rPr>
        <w:t xml:space="preserve">finanční </w:t>
      </w:r>
      <w:r w:rsidR="00EE4ECD" w:rsidRPr="00453DF2">
        <w:rPr>
          <w:lang w:val="cs-CZ"/>
        </w:rPr>
        <w:t>spoluúčast</w:t>
      </w:r>
      <w:r w:rsidRPr="00FA1A51">
        <w:rPr>
          <w:lang w:val="cs-CZ"/>
        </w:rPr>
        <w:t xml:space="preserve"> občanů</w:t>
      </w:r>
    </w:p>
    <w:p w14:paraId="0000000A" w14:textId="006061D3" w:rsidR="007556F6" w:rsidRPr="00FA1A51" w:rsidRDefault="00867BE3">
      <w:pPr>
        <w:pBdr>
          <w:top w:val="nil"/>
          <w:left w:val="nil"/>
          <w:bottom w:val="nil"/>
          <w:right w:val="nil"/>
          <w:between w:val="nil"/>
        </w:pBdr>
        <w:ind w:left="709"/>
        <w:rPr>
          <w:color w:val="000000"/>
          <w:lang w:val="cs-CZ"/>
        </w:rPr>
      </w:pPr>
      <w:r w:rsidRPr="00FA1A51">
        <w:rPr>
          <w:color w:val="000000"/>
          <w:lang w:val="cs-CZ"/>
        </w:rPr>
        <w:t>50</w:t>
      </w:r>
      <w:r w:rsidR="00E559E4">
        <w:rPr>
          <w:color w:val="000000"/>
          <w:lang w:val="cs-CZ"/>
        </w:rPr>
        <w:t xml:space="preserve"> </w:t>
      </w:r>
      <w:r w:rsidRPr="00FA1A51">
        <w:rPr>
          <w:color w:val="000000"/>
          <w:lang w:val="cs-CZ"/>
        </w:rPr>
        <w:t>%</w:t>
      </w:r>
    </w:p>
    <w:p w14:paraId="0C1CF8C8" w14:textId="4397FFE6" w:rsidR="00163A4C" w:rsidRPr="00FA1A51" w:rsidRDefault="00867BE3" w:rsidP="00FA1A51">
      <w:pPr>
        <w:pStyle w:val="Nadpis1"/>
        <w:numPr>
          <w:ilvl w:val="0"/>
          <w:numId w:val="1"/>
        </w:numPr>
        <w:rPr>
          <w:lang w:val="cs-CZ"/>
        </w:rPr>
      </w:pPr>
      <w:r w:rsidRPr="00FA1A51">
        <w:rPr>
          <w:lang w:val="cs-CZ"/>
        </w:rPr>
        <w:t>maximální počet občanů zapojených do projektu</w:t>
      </w:r>
    </w:p>
    <w:p w14:paraId="0000000C" w14:textId="20353154" w:rsidR="007556F6" w:rsidRPr="0078499F" w:rsidRDefault="000E2508">
      <w:pPr>
        <w:pBdr>
          <w:top w:val="nil"/>
          <w:left w:val="nil"/>
          <w:bottom w:val="nil"/>
          <w:right w:val="nil"/>
          <w:between w:val="nil"/>
        </w:pBdr>
        <w:ind w:left="709"/>
        <w:rPr>
          <w:color w:val="000000"/>
          <w:lang w:val="cs-CZ"/>
        </w:rPr>
      </w:pPr>
      <w:r>
        <w:rPr>
          <w:color w:val="000000"/>
          <w:lang w:val="cs-CZ"/>
        </w:rPr>
        <w:t>600</w:t>
      </w:r>
    </w:p>
    <w:p w14:paraId="0B851D06" w14:textId="0EF15301" w:rsidR="00163A4C" w:rsidRPr="00453DF2" w:rsidRDefault="00163A4C" w:rsidP="00163A4C">
      <w:pPr>
        <w:pStyle w:val="Odstavecseseznamem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lang w:val="cs-CZ"/>
        </w:rPr>
      </w:pPr>
      <w:r w:rsidRPr="00453DF2">
        <w:rPr>
          <w:b/>
          <w:bCs/>
          <w:color w:val="000000"/>
          <w:lang w:val="cs-CZ"/>
        </w:rPr>
        <w:t xml:space="preserve">SPECIFIKACE </w:t>
      </w:r>
      <w:r w:rsidR="00B01AF6">
        <w:rPr>
          <w:b/>
          <w:bCs/>
          <w:color w:val="000000"/>
          <w:lang w:val="cs-CZ"/>
        </w:rPr>
        <w:t>PŘÍJEMCE (</w:t>
      </w:r>
      <w:r w:rsidR="00EE4ECD" w:rsidRPr="00453DF2">
        <w:rPr>
          <w:b/>
          <w:bCs/>
          <w:color w:val="000000"/>
          <w:lang w:val="cs-CZ"/>
        </w:rPr>
        <w:t>OBČANA)</w:t>
      </w:r>
      <w:r w:rsidR="00B01AF6">
        <w:rPr>
          <w:b/>
          <w:bCs/>
          <w:color w:val="000000"/>
          <w:lang w:val="cs-CZ"/>
        </w:rPr>
        <w:t xml:space="preserve"> JAKO OBDAROVANÉHO</w:t>
      </w:r>
    </w:p>
    <w:p w14:paraId="7C777335" w14:textId="77777777" w:rsidR="00163A4C" w:rsidRPr="00453DF2" w:rsidRDefault="00163A4C" w:rsidP="00163A4C">
      <w:pPr>
        <w:pStyle w:val="Odstavecseseznamem"/>
        <w:pBdr>
          <w:top w:val="nil"/>
          <w:left w:val="nil"/>
          <w:bottom w:val="nil"/>
          <w:right w:val="nil"/>
          <w:between w:val="nil"/>
        </w:pBdr>
        <w:ind w:left="709"/>
        <w:rPr>
          <w:b/>
          <w:bCs/>
          <w:color w:val="000000"/>
          <w:lang w:val="cs-CZ"/>
        </w:rPr>
      </w:pPr>
    </w:p>
    <w:p w14:paraId="0A59B25C" w14:textId="2C8431C2" w:rsidR="00163A4C" w:rsidRPr="00453DF2" w:rsidRDefault="00163A4C" w:rsidP="00163A4C">
      <w:pPr>
        <w:pStyle w:val="Odstavecseseznamem"/>
        <w:numPr>
          <w:ilvl w:val="1"/>
          <w:numId w:val="1"/>
        </w:numPr>
        <w:rPr>
          <w:snapToGrid w:val="0"/>
          <w:lang w:val="cs-CZ"/>
        </w:rPr>
      </w:pPr>
      <w:r w:rsidRPr="00453DF2">
        <w:rPr>
          <w:snapToGrid w:val="0"/>
          <w:lang w:val="cs-CZ"/>
        </w:rPr>
        <w:t>Věk</w:t>
      </w:r>
      <w:r w:rsidRPr="00FA1A51">
        <w:rPr>
          <w:lang w:val="cs-CZ"/>
        </w:rPr>
        <w:t xml:space="preserve"> do </w:t>
      </w:r>
      <w:r w:rsidRPr="00453DF2">
        <w:rPr>
          <w:snapToGrid w:val="0"/>
          <w:lang w:val="cs-CZ"/>
        </w:rPr>
        <w:t>1</w:t>
      </w:r>
      <w:r w:rsidR="000E2508">
        <w:rPr>
          <w:snapToGrid w:val="0"/>
          <w:lang w:val="cs-CZ"/>
        </w:rPr>
        <w:t>7</w:t>
      </w:r>
      <w:r w:rsidRPr="00453DF2">
        <w:rPr>
          <w:snapToGrid w:val="0"/>
          <w:lang w:val="cs-CZ"/>
        </w:rPr>
        <w:t xml:space="preserve"> let včetně v průběhu celé doby Ex</w:t>
      </w:r>
      <w:r w:rsidR="00881815" w:rsidRPr="00453DF2">
        <w:rPr>
          <w:snapToGrid w:val="0"/>
          <w:lang w:val="cs-CZ"/>
        </w:rPr>
        <w:t>s</w:t>
      </w:r>
      <w:r w:rsidRPr="00453DF2">
        <w:rPr>
          <w:snapToGrid w:val="0"/>
          <w:lang w:val="cs-CZ"/>
        </w:rPr>
        <w:t>pirace Correntů</w:t>
      </w:r>
      <w:r w:rsidR="00EB00F6">
        <w:rPr>
          <w:snapToGrid w:val="0"/>
          <w:lang w:val="cs-CZ"/>
        </w:rPr>
        <w:t>.</w:t>
      </w:r>
    </w:p>
    <w:p w14:paraId="6A75EADA" w14:textId="77777777" w:rsidR="00163A4C" w:rsidRPr="00453DF2" w:rsidRDefault="00163A4C" w:rsidP="00163A4C">
      <w:pPr>
        <w:pStyle w:val="Odstavecseseznamem"/>
        <w:ind w:left="709"/>
        <w:rPr>
          <w:snapToGrid w:val="0"/>
          <w:lang w:val="cs-CZ"/>
        </w:rPr>
      </w:pPr>
    </w:p>
    <w:p w14:paraId="7D18F5C8" w14:textId="6675AF93" w:rsidR="00163A4C" w:rsidRPr="00FA1A51" w:rsidRDefault="007173F9" w:rsidP="00FA1A51">
      <w:pPr>
        <w:pStyle w:val="Odstavecseseznamem"/>
        <w:numPr>
          <w:ilvl w:val="1"/>
          <w:numId w:val="1"/>
        </w:numPr>
        <w:rPr>
          <w:lang w:val="cs-CZ"/>
        </w:rPr>
      </w:pPr>
      <w:r>
        <w:rPr>
          <w:lang w:val="cs-CZ"/>
        </w:rPr>
        <w:t>T</w:t>
      </w:r>
      <w:r w:rsidR="00881815" w:rsidRPr="00453DF2">
        <w:rPr>
          <w:lang w:val="cs-CZ"/>
        </w:rPr>
        <w:t>rvalý pobyt</w:t>
      </w:r>
      <w:r w:rsidR="00881815" w:rsidRPr="00FA1A51">
        <w:rPr>
          <w:lang w:val="cs-CZ"/>
        </w:rPr>
        <w:t xml:space="preserve"> na území Obce, </w:t>
      </w:r>
      <w:r w:rsidR="00881815" w:rsidRPr="00453DF2">
        <w:rPr>
          <w:lang w:val="cs-CZ"/>
        </w:rPr>
        <w:t xml:space="preserve">tj. </w:t>
      </w:r>
      <w:r w:rsidR="000E2508">
        <w:rPr>
          <w:lang w:val="cs-CZ"/>
        </w:rPr>
        <w:t>města Roudnice nad Labem</w:t>
      </w:r>
      <w:r w:rsidR="001826AE">
        <w:rPr>
          <w:lang w:val="cs-CZ"/>
        </w:rPr>
        <w:t>.</w:t>
      </w:r>
    </w:p>
    <w:p w14:paraId="4598BA39" w14:textId="77777777" w:rsidR="00F816E7" w:rsidRPr="00453DF2" w:rsidRDefault="00F816E7" w:rsidP="00F816E7">
      <w:pPr>
        <w:pStyle w:val="Odstavecseseznamem"/>
        <w:rPr>
          <w:snapToGrid w:val="0"/>
          <w:lang w:val="cs-CZ"/>
        </w:rPr>
      </w:pPr>
    </w:p>
    <w:p w14:paraId="7E06F1E6" w14:textId="48784BCC" w:rsidR="00F816E7" w:rsidRPr="00453DF2" w:rsidRDefault="00F816E7" w:rsidP="00F816E7">
      <w:pPr>
        <w:pStyle w:val="Odstavecseseznamem"/>
        <w:rPr>
          <w:snapToGrid w:val="0"/>
          <w:lang w:val="cs-CZ"/>
        </w:rPr>
      </w:pPr>
      <w:r w:rsidRPr="00453DF2">
        <w:rPr>
          <w:snapToGrid w:val="0"/>
          <w:lang w:val="cs-CZ"/>
        </w:rPr>
        <w:t>Výše uvedené podmínky budou doloženy čestným prohlášením a identifikací v rámci registrace</w:t>
      </w:r>
      <w:r w:rsidR="00850D20">
        <w:rPr>
          <w:snapToGrid w:val="0"/>
          <w:lang w:val="cs-CZ"/>
        </w:rPr>
        <w:t xml:space="preserve"> (viz. Příloha č. 1)</w:t>
      </w:r>
      <w:r w:rsidRPr="00453DF2">
        <w:rPr>
          <w:snapToGrid w:val="0"/>
          <w:lang w:val="cs-CZ"/>
        </w:rPr>
        <w:t>.</w:t>
      </w:r>
    </w:p>
    <w:p w14:paraId="0000000D" w14:textId="31E9DE87" w:rsidR="007556F6" w:rsidRPr="0078499F" w:rsidRDefault="00B01AF6" w:rsidP="0078499F">
      <w:pPr>
        <w:pStyle w:val="Nadpis1"/>
        <w:numPr>
          <w:ilvl w:val="0"/>
          <w:numId w:val="1"/>
        </w:numPr>
        <w:rPr>
          <w:lang w:val="cs-CZ"/>
        </w:rPr>
      </w:pPr>
      <w:r w:rsidRPr="00453DF2">
        <w:rPr>
          <w:bCs/>
          <w:color w:val="000000"/>
          <w:lang w:val="cs-CZ"/>
        </w:rPr>
        <w:t>SPECIFIKACE</w:t>
      </w:r>
      <w:r>
        <w:rPr>
          <w:lang w:val="cs-CZ"/>
        </w:rPr>
        <w:t xml:space="preserve"> obchodníka</w:t>
      </w:r>
    </w:p>
    <w:p w14:paraId="1A2EC8AC" w14:textId="77777777" w:rsidR="003869F5" w:rsidRDefault="003869F5" w:rsidP="00881815">
      <w:pPr>
        <w:pStyle w:val="Odstavecseseznamem"/>
        <w:rPr>
          <w:snapToGrid w:val="0"/>
          <w:lang w:val="cs-CZ"/>
        </w:rPr>
      </w:pPr>
    </w:p>
    <w:p w14:paraId="46AA31B5" w14:textId="62DB6765" w:rsidR="003869F5" w:rsidRDefault="0078499F" w:rsidP="003869F5">
      <w:pPr>
        <w:pStyle w:val="Odstavecseseznamem"/>
        <w:numPr>
          <w:ilvl w:val="1"/>
          <w:numId w:val="1"/>
        </w:numPr>
        <w:rPr>
          <w:snapToGrid w:val="0"/>
          <w:lang w:val="cs-CZ"/>
        </w:rPr>
      </w:pPr>
      <w:r>
        <w:rPr>
          <w:color w:val="000000"/>
          <w:lang w:val="cs-CZ"/>
        </w:rPr>
        <w:t>[</w:t>
      </w:r>
      <w:r w:rsidR="003869F5" w:rsidRPr="003869F5">
        <w:rPr>
          <w:snapToGrid w:val="0"/>
          <w:lang w:val="cs-CZ"/>
        </w:rPr>
        <w:t>e malým nebo středním podnikem ve smyslu doporučení Evropské komise č. 2003/361/ES ze dne 6. května 2003 (osoba samostatně výdělečně činná nebo právnická osoba) nebo neziskovou či příspěvkovou organizací nebo spolkem</w:t>
      </w:r>
      <w:r w:rsidR="00244EA8">
        <w:rPr>
          <w:snapToGrid w:val="0"/>
          <w:lang w:val="cs-CZ"/>
        </w:rPr>
        <w:t>.</w:t>
      </w:r>
    </w:p>
    <w:p w14:paraId="5D82B3BB" w14:textId="77777777" w:rsidR="003869F5" w:rsidRDefault="003869F5" w:rsidP="003869F5">
      <w:pPr>
        <w:pStyle w:val="Odstavecseseznamem"/>
        <w:ind w:left="709"/>
        <w:rPr>
          <w:snapToGrid w:val="0"/>
          <w:lang w:val="cs-CZ"/>
        </w:rPr>
      </w:pPr>
    </w:p>
    <w:p w14:paraId="7A35FE12" w14:textId="4BDD7AE9" w:rsidR="003869F5" w:rsidRDefault="003869F5" w:rsidP="003869F5">
      <w:pPr>
        <w:pStyle w:val="Odstavecseseznamem"/>
        <w:numPr>
          <w:ilvl w:val="1"/>
          <w:numId w:val="1"/>
        </w:numPr>
        <w:rPr>
          <w:snapToGrid w:val="0"/>
          <w:lang w:val="cs-CZ"/>
        </w:rPr>
      </w:pPr>
      <w:r>
        <w:rPr>
          <w:snapToGrid w:val="0"/>
          <w:lang w:val="cs-CZ"/>
        </w:rPr>
        <w:t>M</w:t>
      </w:r>
      <w:r w:rsidRPr="003869F5">
        <w:rPr>
          <w:snapToGrid w:val="0"/>
          <w:lang w:val="cs-CZ"/>
        </w:rPr>
        <w:t>á místo podnikání a/nebo sídlo a/nebo provozovnu a/nebo pobočku a/nebo pracoviště a/nebo oddíl na území Obce a současně vykonává svou činnost a/nebo poskytuje služby a/nebo poskytuje volnočasové či jiné zájmové aktivity a/nebo prodává zboží na území Obce v tomto sortimentu: hračky, sportovní potřeby, knihy a učebnice, papírenské zboží, dětská obuv a oblečení, drog</w:t>
      </w:r>
      <w:r w:rsidR="00B26FC1">
        <w:rPr>
          <w:snapToGrid w:val="0"/>
          <w:lang w:val="cs-CZ"/>
        </w:rPr>
        <w:t>e</w:t>
      </w:r>
      <w:r w:rsidRPr="003869F5">
        <w:rPr>
          <w:snapToGrid w:val="0"/>
          <w:lang w:val="cs-CZ"/>
        </w:rPr>
        <w:t>rie, další dětské potřeby</w:t>
      </w:r>
      <w:r w:rsidR="00032FFA">
        <w:rPr>
          <w:snapToGrid w:val="0"/>
          <w:lang w:val="cs-CZ"/>
        </w:rPr>
        <w:t>,</w:t>
      </w:r>
      <w:r w:rsidRPr="003869F5">
        <w:rPr>
          <w:snapToGrid w:val="0"/>
          <w:lang w:val="cs-CZ"/>
        </w:rPr>
        <w:t xml:space="preserve"> jako jsou doplňky stravy, brýle apod.</w:t>
      </w:r>
    </w:p>
    <w:p w14:paraId="18CB9069" w14:textId="77777777" w:rsidR="003869F5" w:rsidRPr="003869F5" w:rsidRDefault="003869F5" w:rsidP="003869F5">
      <w:pPr>
        <w:pStyle w:val="Odstavecseseznamem"/>
        <w:rPr>
          <w:snapToGrid w:val="0"/>
          <w:lang w:val="cs-CZ"/>
        </w:rPr>
      </w:pPr>
    </w:p>
    <w:p w14:paraId="0FD52808" w14:textId="24444F0C" w:rsidR="003869F5" w:rsidRPr="00453DF2" w:rsidRDefault="003869F5" w:rsidP="003869F5">
      <w:pPr>
        <w:pStyle w:val="Odstavecseseznamem"/>
        <w:numPr>
          <w:ilvl w:val="1"/>
          <w:numId w:val="1"/>
        </w:numPr>
        <w:rPr>
          <w:snapToGrid w:val="0"/>
          <w:lang w:val="cs-CZ"/>
        </w:rPr>
      </w:pPr>
      <w:r>
        <w:rPr>
          <w:lang w:val="cs-CZ"/>
        </w:rPr>
        <w:t>Plní</w:t>
      </w:r>
      <w:r>
        <w:rPr>
          <w:snapToGrid w:val="0"/>
          <w:lang w:val="cs-CZ"/>
        </w:rPr>
        <w:t xml:space="preserve"> </w:t>
      </w:r>
      <w:r w:rsidRPr="003869F5">
        <w:rPr>
          <w:snapToGrid w:val="0"/>
          <w:lang w:val="cs-CZ"/>
        </w:rPr>
        <w:t>další podmínky stanovené v Emisi Correntů a zveřejněné na Subdoméně.</w:t>
      </w:r>
    </w:p>
    <w:p w14:paraId="22C9B99E" w14:textId="77777777" w:rsidR="003869F5" w:rsidRDefault="003869F5" w:rsidP="00881815">
      <w:pPr>
        <w:pStyle w:val="Odstavecseseznamem"/>
        <w:rPr>
          <w:snapToGrid w:val="0"/>
          <w:lang w:val="cs-CZ"/>
        </w:rPr>
      </w:pPr>
    </w:p>
    <w:p w14:paraId="4AB80F6F" w14:textId="161A8B20" w:rsidR="00881815" w:rsidRPr="00453DF2" w:rsidRDefault="00F816E7" w:rsidP="00881815">
      <w:pPr>
        <w:pStyle w:val="Odstavecseseznamem"/>
        <w:rPr>
          <w:snapToGrid w:val="0"/>
          <w:lang w:val="cs-CZ"/>
        </w:rPr>
      </w:pPr>
      <w:r w:rsidRPr="00453DF2">
        <w:rPr>
          <w:snapToGrid w:val="0"/>
          <w:lang w:val="cs-CZ"/>
        </w:rPr>
        <w:t>Výše uvedené podmínky budou doloženy čestným prohlášením</w:t>
      </w:r>
      <w:r w:rsidR="00850D20">
        <w:rPr>
          <w:snapToGrid w:val="0"/>
          <w:lang w:val="cs-CZ"/>
        </w:rPr>
        <w:t xml:space="preserve"> (viz. Příloha č. 2)</w:t>
      </w:r>
      <w:r w:rsidRPr="00453DF2">
        <w:rPr>
          <w:snapToGrid w:val="0"/>
          <w:lang w:val="cs-CZ"/>
        </w:rPr>
        <w:t>.</w:t>
      </w:r>
    </w:p>
    <w:p w14:paraId="00000011" w14:textId="00B0E784" w:rsidR="007556F6" w:rsidRPr="00FA1A51" w:rsidRDefault="00867BE3" w:rsidP="00FA1A51">
      <w:pPr>
        <w:pStyle w:val="Nadpis1"/>
        <w:numPr>
          <w:ilvl w:val="0"/>
          <w:numId w:val="1"/>
        </w:numPr>
        <w:rPr>
          <w:lang w:val="cs-CZ"/>
        </w:rPr>
      </w:pPr>
      <w:r w:rsidRPr="00FA1A51">
        <w:rPr>
          <w:lang w:val="cs-CZ"/>
        </w:rPr>
        <w:t>předpokládaný termín realizace</w:t>
      </w:r>
    </w:p>
    <w:p w14:paraId="2018EE24" w14:textId="6DD23BF8" w:rsidR="006E682C" w:rsidRPr="006E682C" w:rsidRDefault="006B5479" w:rsidP="006E682C">
      <w:pPr>
        <w:pBdr>
          <w:top w:val="nil"/>
          <w:left w:val="nil"/>
          <w:bottom w:val="nil"/>
          <w:right w:val="nil"/>
          <w:between w:val="nil"/>
        </w:pBdr>
        <w:ind w:left="709"/>
        <w:rPr>
          <w:color w:val="000000"/>
          <w:lang w:val="cs-CZ"/>
        </w:rPr>
      </w:pPr>
      <w:r>
        <w:rPr>
          <w:color w:val="000000"/>
          <w:lang w:val="cs-CZ"/>
        </w:rPr>
        <w:t>1</w:t>
      </w:r>
      <w:r w:rsidR="0078499F">
        <w:rPr>
          <w:color w:val="000000"/>
          <w:lang w:val="cs-CZ"/>
        </w:rPr>
        <w:t>.</w:t>
      </w:r>
      <w:r>
        <w:rPr>
          <w:color w:val="000000"/>
          <w:lang w:val="cs-CZ"/>
        </w:rPr>
        <w:t>11</w:t>
      </w:r>
      <w:r w:rsidR="0078499F">
        <w:rPr>
          <w:color w:val="000000"/>
          <w:lang w:val="cs-CZ"/>
        </w:rPr>
        <w:t>.</w:t>
      </w:r>
      <w:r>
        <w:rPr>
          <w:color w:val="000000"/>
          <w:lang w:val="cs-CZ"/>
        </w:rPr>
        <w:t>2024</w:t>
      </w:r>
      <w:r w:rsidR="006E682C">
        <w:rPr>
          <w:color w:val="000000"/>
          <w:lang w:val="cs-CZ"/>
        </w:rPr>
        <w:t xml:space="preserve"> </w:t>
      </w:r>
      <w:r w:rsidR="0078499F">
        <w:rPr>
          <w:color w:val="000000"/>
          <w:lang w:val="cs-CZ"/>
        </w:rPr>
        <w:tab/>
      </w:r>
      <w:r w:rsidR="00032FFA">
        <w:rPr>
          <w:color w:val="000000"/>
          <w:lang w:val="cs-CZ"/>
        </w:rPr>
        <w:t>–</w:t>
      </w:r>
      <w:r w:rsidR="006E682C">
        <w:rPr>
          <w:color w:val="000000"/>
          <w:lang w:val="cs-CZ"/>
        </w:rPr>
        <w:t xml:space="preserve"> začátek registrace O</w:t>
      </w:r>
      <w:r w:rsidR="006E682C" w:rsidRPr="006E682C">
        <w:rPr>
          <w:color w:val="000000"/>
          <w:lang w:val="cs-CZ"/>
        </w:rPr>
        <w:t>bchodníků</w:t>
      </w:r>
    </w:p>
    <w:p w14:paraId="7774A16F" w14:textId="30F2D2DC" w:rsidR="006E682C" w:rsidRPr="006E682C" w:rsidRDefault="006B5479" w:rsidP="006E682C">
      <w:pPr>
        <w:pBdr>
          <w:top w:val="nil"/>
          <w:left w:val="nil"/>
          <w:bottom w:val="nil"/>
          <w:right w:val="nil"/>
          <w:between w:val="nil"/>
        </w:pBdr>
        <w:ind w:left="709"/>
        <w:rPr>
          <w:color w:val="000000"/>
          <w:lang w:val="cs-CZ"/>
        </w:rPr>
      </w:pPr>
      <w:r>
        <w:rPr>
          <w:color w:val="000000"/>
          <w:lang w:val="cs-CZ"/>
        </w:rPr>
        <w:t>30</w:t>
      </w:r>
      <w:r w:rsidR="0078499F">
        <w:rPr>
          <w:color w:val="000000"/>
          <w:lang w:val="cs-CZ"/>
        </w:rPr>
        <w:t>.</w:t>
      </w:r>
      <w:r>
        <w:rPr>
          <w:color w:val="000000"/>
          <w:lang w:val="cs-CZ"/>
        </w:rPr>
        <w:t>6</w:t>
      </w:r>
      <w:r w:rsidR="0078499F">
        <w:rPr>
          <w:color w:val="000000"/>
          <w:lang w:val="cs-CZ"/>
        </w:rPr>
        <w:t>.</w:t>
      </w:r>
      <w:r>
        <w:rPr>
          <w:color w:val="000000"/>
          <w:lang w:val="cs-CZ"/>
        </w:rPr>
        <w:t>2025</w:t>
      </w:r>
      <w:r w:rsidR="006E682C">
        <w:rPr>
          <w:color w:val="000000"/>
          <w:lang w:val="cs-CZ"/>
        </w:rPr>
        <w:t xml:space="preserve"> </w:t>
      </w:r>
      <w:r w:rsidR="0078499F">
        <w:rPr>
          <w:color w:val="000000"/>
          <w:lang w:val="cs-CZ"/>
        </w:rPr>
        <w:tab/>
      </w:r>
      <w:r w:rsidR="00032FFA">
        <w:rPr>
          <w:color w:val="000000"/>
          <w:lang w:val="cs-CZ"/>
        </w:rPr>
        <w:t>–</w:t>
      </w:r>
      <w:r w:rsidR="006E682C">
        <w:rPr>
          <w:color w:val="000000"/>
          <w:lang w:val="cs-CZ"/>
        </w:rPr>
        <w:t xml:space="preserve"> konec registrace O</w:t>
      </w:r>
      <w:r w:rsidR="006E682C" w:rsidRPr="006E682C">
        <w:rPr>
          <w:color w:val="000000"/>
          <w:lang w:val="cs-CZ"/>
        </w:rPr>
        <w:t>bchodníků</w:t>
      </w:r>
    </w:p>
    <w:p w14:paraId="50620EAB" w14:textId="680F1555" w:rsidR="006E682C" w:rsidRPr="006E682C" w:rsidRDefault="006B5479" w:rsidP="0078499F">
      <w:pPr>
        <w:pBdr>
          <w:top w:val="nil"/>
          <w:left w:val="nil"/>
          <w:bottom w:val="nil"/>
          <w:right w:val="nil"/>
          <w:between w:val="nil"/>
        </w:pBdr>
        <w:ind w:left="709"/>
        <w:rPr>
          <w:color w:val="000000"/>
          <w:lang w:val="cs-CZ"/>
        </w:rPr>
      </w:pPr>
      <w:r>
        <w:rPr>
          <w:color w:val="000000"/>
          <w:lang w:val="cs-CZ"/>
        </w:rPr>
        <w:t>1</w:t>
      </w:r>
      <w:r w:rsidR="0078499F">
        <w:rPr>
          <w:color w:val="000000"/>
          <w:lang w:val="cs-CZ"/>
        </w:rPr>
        <w:t>.</w:t>
      </w:r>
      <w:r>
        <w:rPr>
          <w:color w:val="000000"/>
          <w:lang w:val="cs-CZ"/>
        </w:rPr>
        <w:t>11</w:t>
      </w:r>
      <w:r w:rsidR="0078499F">
        <w:rPr>
          <w:color w:val="000000"/>
          <w:lang w:val="cs-CZ"/>
        </w:rPr>
        <w:t>.</w:t>
      </w:r>
      <w:r>
        <w:rPr>
          <w:color w:val="000000"/>
          <w:lang w:val="cs-CZ"/>
        </w:rPr>
        <w:t>2024</w:t>
      </w:r>
      <w:r w:rsidR="0078499F">
        <w:rPr>
          <w:color w:val="000000"/>
          <w:lang w:val="cs-CZ"/>
        </w:rPr>
        <w:tab/>
      </w:r>
      <w:r w:rsidR="00032FFA">
        <w:rPr>
          <w:color w:val="000000"/>
          <w:lang w:val="cs-CZ"/>
        </w:rPr>
        <w:t>–</w:t>
      </w:r>
      <w:r w:rsidR="006E682C" w:rsidRPr="006E682C">
        <w:rPr>
          <w:color w:val="000000"/>
          <w:lang w:val="cs-CZ"/>
        </w:rPr>
        <w:t xml:space="preserve"> začátek registrace občanů</w:t>
      </w:r>
      <w:r w:rsidR="006E682C">
        <w:rPr>
          <w:color w:val="000000"/>
          <w:lang w:val="cs-CZ"/>
        </w:rPr>
        <w:t xml:space="preserve"> (Příjemců)</w:t>
      </w:r>
    </w:p>
    <w:p w14:paraId="5CD98CF6" w14:textId="50857D50" w:rsidR="006E682C" w:rsidRPr="006E682C" w:rsidRDefault="006B5479" w:rsidP="006E682C">
      <w:pPr>
        <w:pBdr>
          <w:top w:val="nil"/>
          <w:left w:val="nil"/>
          <w:bottom w:val="nil"/>
          <w:right w:val="nil"/>
          <w:between w:val="nil"/>
        </w:pBdr>
        <w:ind w:left="709"/>
        <w:rPr>
          <w:color w:val="000000"/>
          <w:lang w:val="cs-CZ"/>
        </w:rPr>
      </w:pPr>
      <w:r>
        <w:rPr>
          <w:color w:val="000000"/>
          <w:lang w:val="cs-CZ"/>
        </w:rPr>
        <w:lastRenderedPageBreak/>
        <w:t>30</w:t>
      </w:r>
      <w:r w:rsidR="0078499F">
        <w:rPr>
          <w:color w:val="000000"/>
          <w:lang w:val="cs-CZ"/>
        </w:rPr>
        <w:t>.</w:t>
      </w:r>
      <w:r>
        <w:rPr>
          <w:color w:val="000000"/>
          <w:lang w:val="cs-CZ"/>
        </w:rPr>
        <w:t>6</w:t>
      </w:r>
      <w:r w:rsidR="0078499F">
        <w:rPr>
          <w:color w:val="000000"/>
          <w:lang w:val="cs-CZ"/>
        </w:rPr>
        <w:t>.</w:t>
      </w:r>
      <w:r>
        <w:rPr>
          <w:color w:val="000000"/>
          <w:lang w:val="cs-CZ"/>
        </w:rPr>
        <w:t>2025</w:t>
      </w:r>
      <w:r w:rsidR="0078499F">
        <w:rPr>
          <w:color w:val="000000"/>
          <w:lang w:val="cs-CZ"/>
        </w:rPr>
        <w:tab/>
      </w:r>
      <w:r w:rsidR="00C118FE">
        <w:rPr>
          <w:color w:val="000000"/>
          <w:lang w:val="cs-CZ"/>
        </w:rPr>
        <w:t>–</w:t>
      </w:r>
      <w:r w:rsidR="006E682C" w:rsidRPr="006E682C">
        <w:rPr>
          <w:color w:val="000000"/>
          <w:lang w:val="cs-CZ"/>
        </w:rPr>
        <w:t xml:space="preserve"> konec registrace občanů</w:t>
      </w:r>
      <w:r w:rsidR="006E682C">
        <w:rPr>
          <w:color w:val="000000"/>
          <w:lang w:val="cs-CZ"/>
        </w:rPr>
        <w:t xml:space="preserve"> (Příjemců)</w:t>
      </w:r>
    </w:p>
    <w:p w14:paraId="2101A737" w14:textId="27632275" w:rsidR="006E682C" w:rsidRPr="006E682C" w:rsidRDefault="006B5479" w:rsidP="006E682C">
      <w:pPr>
        <w:pBdr>
          <w:top w:val="nil"/>
          <w:left w:val="nil"/>
          <w:bottom w:val="nil"/>
          <w:right w:val="nil"/>
          <w:between w:val="nil"/>
        </w:pBdr>
        <w:ind w:left="709"/>
        <w:rPr>
          <w:color w:val="000000"/>
          <w:lang w:val="cs-CZ"/>
        </w:rPr>
      </w:pPr>
      <w:r>
        <w:rPr>
          <w:color w:val="000000"/>
          <w:lang w:val="cs-CZ"/>
        </w:rPr>
        <w:t>2</w:t>
      </w:r>
      <w:r w:rsidR="0078499F">
        <w:rPr>
          <w:color w:val="000000"/>
          <w:lang w:val="cs-CZ"/>
        </w:rPr>
        <w:t>.</w:t>
      </w:r>
      <w:r>
        <w:rPr>
          <w:color w:val="000000"/>
          <w:lang w:val="cs-CZ"/>
        </w:rPr>
        <w:t>1</w:t>
      </w:r>
      <w:r w:rsidR="0078499F">
        <w:rPr>
          <w:color w:val="000000"/>
          <w:lang w:val="cs-CZ"/>
        </w:rPr>
        <w:t>.</w:t>
      </w:r>
      <w:r>
        <w:rPr>
          <w:color w:val="000000"/>
          <w:lang w:val="cs-CZ"/>
        </w:rPr>
        <w:t>2025</w:t>
      </w:r>
      <w:r w:rsidR="0078499F">
        <w:rPr>
          <w:color w:val="000000"/>
          <w:lang w:val="cs-CZ"/>
        </w:rPr>
        <w:tab/>
      </w:r>
      <w:r w:rsidR="00C118FE">
        <w:rPr>
          <w:color w:val="000000"/>
          <w:lang w:val="cs-CZ"/>
        </w:rPr>
        <w:t>–</w:t>
      </w:r>
      <w:r w:rsidR="006E682C" w:rsidRPr="006E682C">
        <w:rPr>
          <w:color w:val="000000"/>
          <w:lang w:val="cs-CZ"/>
        </w:rPr>
        <w:t xml:space="preserve"> začátek </w:t>
      </w:r>
      <w:r w:rsidR="006E682C">
        <w:rPr>
          <w:color w:val="000000"/>
          <w:lang w:val="cs-CZ"/>
        </w:rPr>
        <w:t>Exspirace Correntů, tj. začátek o</w:t>
      </w:r>
      <w:r w:rsidR="006E682C" w:rsidRPr="00F96FDC">
        <w:rPr>
          <w:lang w:val="cs-CZ"/>
        </w:rPr>
        <w:t xml:space="preserve">bdobí, ve kterém budou Příjemci oprávněni u Obchodníků uplatnit Correnty a které je stanoveno od data účinnosti Emise Correntů do data skončení Emise Correntů </w:t>
      </w:r>
      <w:r w:rsidR="00254B9F">
        <w:rPr>
          <w:lang w:val="cs-CZ"/>
        </w:rPr>
        <w:t xml:space="preserve">nebo do data skončení Prodloužení exspirace nebo do jiného ukončení této Smlouvy dle čl. </w:t>
      </w:r>
      <w:r w:rsidR="00254B9F">
        <w:rPr>
          <w:lang w:val="cs-CZ"/>
        </w:rPr>
        <w:fldChar w:fldCharType="begin"/>
      </w:r>
      <w:r w:rsidR="00254B9F">
        <w:rPr>
          <w:lang w:val="cs-CZ"/>
        </w:rPr>
        <w:instrText xml:space="preserve"> REF _Ref140254911 \w \h </w:instrText>
      </w:r>
      <w:r w:rsidR="00254B9F">
        <w:rPr>
          <w:lang w:val="cs-CZ"/>
        </w:rPr>
      </w:r>
      <w:r w:rsidR="00254B9F">
        <w:rPr>
          <w:lang w:val="cs-CZ"/>
        </w:rPr>
        <w:fldChar w:fldCharType="separate"/>
      </w:r>
      <w:r w:rsidR="00254B9F">
        <w:rPr>
          <w:lang w:val="cs-CZ"/>
        </w:rPr>
        <w:t>8</w:t>
      </w:r>
      <w:r w:rsidR="00254B9F">
        <w:rPr>
          <w:lang w:val="cs-CZ"/>
        </w:rPr>
        <w:fldChar w:fldCharType="end"/>
      </w:r>
    </w:p>
    <w:p w14:paraId="1C680B3D" w14:textId="5D150FED" w:rsidR="006E682C" w:rsidRPr="00453DF2" w:rsidRDefault="006B5479" w:rsidP="006E682C">
      <w:pPr>
        <w:pBdr>
          <w:top w:val="nil"/>
          <w:left w:val="nil"/>
          <w:bottom w:val="nil"/>
          <w:right w:val="nil"/>
          <w:between w:val="nil"/>
        </w:pBdr>
        <w:ind w:left="709"/>
        <w:rPr>
          <w:color w:val="000000"/>
          <w:lang w:val="cs-CZ"/>
        </w:rPr>
      </w:pPr>
      <w:r>
        <w:rPr>
          <w:color w:val="000000"/>
          <w:lang w:val="cs-CZ"/>
        </w:rPr>
        <w:t>30</w:t>
      </w:r>
      <w:r w:rsidR="0078499F">
        <w:rPr>
          <w:color w:val="000000"/>
          <w:lang w:val="cs-CZ"/>
        </w:rPr>
        <w:t>.</w:t>
      </w:r>
      <w:r>
        <w:rPr>
          <w:color w:val="000000"/>
          <w:lang w:val="cs-CZ"/>
        </w:rPr>
        <w:t>6</w:t>
      </w:r>
      <w:r w:rsidR="0078499F">
        <w:rPr>
          <w:color w:val="000000"/>
          <w:lang w:val="cs-CZ"/>
        </w:rPr>
        <w:t>.</w:t>
      </w:r>
      <w:r>
        <w:rPr>
          <w:color w:val="000000"/>
          <w:lang w:val="cs-CZ"/>
        </w:rPr>
        <w:t>2025</w:t>
      </w:r>
      <w:r w:rsidR="0078499F">
        <w:rPr>
          <w:color w:val="000000"/>
          <w:lang w:val="cs-CZ"/>
        </w:rPr>
        <w:tab/>
      </w:r>
      <w:r w:rsidR="002A37D3">
        <w:rPr>
          <w:color w:val="000000"/>
          <w:lang w:val="cs-CZ"/>
        </w:rPr>
        <w:t>–</w:t>
      </w:r>
      <w:r w:rsidR="006E682C" w:rsidRPr="006E682C">
        <w:rPr>
          <w:color w:val="000000"/>
          <w:lang w:val="cs-CZ"/>
        </w:rPr>
        <w:t xml:space="preserve"> konec </w:t>
      </w:r>
      <w:r w:rsidR="006E682C">
        <w:rPr>
          <w:color w:val="000000"/>
          <w:lang w:val="cs-CZ"/>
        </w:rPr>
        <w:t>Exspirace Correntů</w:t>
      </w:r>
    </w:p>
    <w:p w14:paraId="5FAB7925" w14:textId="1388C909" w:rsidR="00743E4D" w:rsidRPr="00453DF2" w:rsidRDefault="00743E4D" w:rsidP="00743E4D">
      <w:pPr>
        <w:pStyle w:val="Nadpis1"/>
        <w:numPr>
          <w:ilvl w:val="0"/>
          <w:numId w:val="1"/>
        </w:numPr>
        <w:rPr>
          <w:color w:val="000000"/>
          <w:lang w:val="cs-CZ"/>
        </w:rPr>
      </w:pPr>
      <w:r w:rsidRPr="00453DF2">
        <w:rPr>
          <w:color w:val="000000"/>
          <w:lang w:val="cs-CZ"/>
        </w:rPr>
        <w:t>dATUM ÚČINNOSTI EMISE CORRENTŮ</w:t>
      </w:r>
      <w:r w:rsidR="006E682C" w:rsidRPr="00453DF2">
        <w:rPr>
          <w:lang w:val="cs-CZ"/>
        </w:rPr>
        <w:t xml:space="preserve"> (Exspirace correntů)</w:t>
      </w:r>
    </w:p>
    <w:p w14:paraId="10E702D4" w14:textId="5BBA8B36" w:rsidR="00CA716A" w:rsidRPr="00FA1A51" w:rsidRDefault="0078499F" w:rsidP="00FA1A51">
      <w:pPr>
        <w:pBdr>
          <w:top w:val="nil"/>
          <w:left w:val="nil"/>
          <w:bottom w:val="nil"/>
          <w:right w:val="nil"/>
          <w:between w:val="nil"/>
        </w:pBdr>
        <w:ind w:left="709"/>
        <w:rPr>
          <w:lang w:val="cs-CZ"/>
        </w:rPr>
      </w:pPr>
      <w:r>
        <w:rPr>
          <w:color w:val="000000"/>
          <w:lang w:val="cs-CZ"/>
        </w:rPr>
        <w:t xml:space="preserve">od </w:t>
      </w:r>
      <w:r w:rsidR="006B5479">
        <w:rPr>
          <w:color w:val="000000"/>
          <w:lang w:val="cs-CZ"/>
        </w:rPr>
        <w:t>2</w:t>
      </w:r>
      <w:r>
        <w:rPr>
          <w:color w:val="000000"/>
          <w:lang w:val="cs-CZ"/>
        </w:rPr>
        <w:t>.</w:t>
      </w:r>
      <w:r w:rsidR="006B5479">
        <w:rPr>
          <w:color w:val="000000"/>
          <w:lang w:val="cs-CZ"/>
        </w:rPr>
        <w:t>1</w:t>
      </w:r>
      <w:r>
        <w:rPr>
          <w:color w:val="000000"/>
          <w:lang w:val="cs-CZ"/>
        </w:rPr>
        <w:t>.</w:t>
      </w:r>
      <w:r w:rsidR="006B5479">
        <w:rPr>
          <w:color w:val="000000"/>
          <w:lang w:val="cs-CZ"/>
        </w:rPr>
        <w:t>2025</w:t>
      </w:r>
      <w:r>
        <w:rPr>
          <w:lang w:val="cs-CZ"/>
        </w:rPr>
        <w:t xml:space="preserve"> do </w:t>
      </w:r>
      <w:r w:rsidR="006B5479">
        <w:rPr>
          <w:lang w:val="cs-CZ"/>
        </w:rPr>
        <w:t>30</w:t>
      </w:r>
      <w:r>
        <w:rPr>
          <w:color w:val="000000"/>
          <w:lang w:val="cs-CZ"/>
        </w:rPr>
        <w:t>.</w:t>
      </w:r>
      <w:r w:rsidR="006B5479">
        <w:rPr>
          <w:color w:val="000000"/>
          <w:lang w:val="cs-CZ"/>
        </w:rPr>
        <w:t>6</w:t>
      </w:r>
      <w:r>
        <w:rPr>
          <w:color w:val="000000"/>
          <w:lang w:val="cs-CZ"/>
        </w:rPr>
        <w:t>.</w:t>
      </w:r>
      <w:r w:rsidR="006B5479">
        <w:rPr>
          <w:color w:val="000000"/>
          <w:lang w:val="cs-CZ"/>
        </w:rPr>
        <w:t>2025</w:t>
      </w:r>
    </w:p>
    <w:sectPr w:rsidR="00CA716A" w:rsidRPr="00FA1A51">
      <w:headerReference w:type="default" r:id="rId8"/>
      <w:footerReference w:type="default" r:id="rId9"/>
      <w:footerReference w:type="first" r:id="rId10"/>
      <w:pgSz w:w="11906" w:h="16838"/>
      <w:pgMar w:top="1134" w:right="1134" w:bottom="1134" w:left="1134" w:header="709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3EDAFC" w14:textId="77777777" w:rsidR="00143A99" w:rsidRDefault="00143A99">
      <w:pPr>
        <w:spacing w:before="0" w:after="0"/>
      </w:pPr>
      <w:r>
        <w:separator/>
      </w:r>
    </w:p>
  </w:endnote>
  <w:endnote w:type="continuationSeparator" w:id="0">
    <w:p w14:paraId="388BDA87" w14:textId="77777777" w:rsidR="00143A99" w:rsidRDefault="00143A99">
      <w:pPr>
        <w:spacing w:before="0" w:after="0"/>
      </w:pPr>
      <w:r>
        <w:continuationSeparator/>
      </w:r>
    </w:p>
  </w:endnote>
  <w:endnote w:type="continuationNotice" w:id="1">
    <w:p w14:paraId="27A33998" w14:textId="77777777" w:rsidR="00143A99" w:rsidRDefault="00143A99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17" w14:textId="2E58AA08" w:rsidR="007556F6" w:rsidRDefault="00867BE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center" w:pos="4535"/>
        <w:tab w:val="right" w:pos="9070"/>
      </w:tabs>
      <w:jc w:val="center"/>
      <w:rPr>
        <w:color w:val="000000"/>
      </w:rPr>
    </w:pP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PAGE</w:instrText>
    </w:r>
    <w:r>
      <w:rPr>
        <w:color w:val="000000"/>
        <w:sz w:val="16"/>
        <w:szCs w:val="16"/>
      </w:rPr>
      <w:fldChar w:fldCharType="separate"/>
    </w:r>
    <w:r w:rsidR="00254B9F">
      <w:rPr>
        <w:noProof/>
        <w:color w:val="000000"/>
        <w:sz w:val="16"/>
        <w:szCs w:val="16"/>
      </w:rPr>
      <w:t>2</w:t>
    </w:r>
    <w:r>
      <w:rPr>
        <w:color w:val="000000"/>
        <w:sz w:val="16"/>
        <w:szCs w:val="16"/>
      </w:rPr>
      <w:fldChar w:fldCharType="end"/>
    </w:r>
    <w:r>
      <w:rPr>
        <w:color w:val="000000"/>
        <w:sz w:val="16"/>
        <w:szCs w:val="16"/>
      </w:rPr>
      <w:t>/</w:t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NUMPAGES</w:instrText>
    </w:r>
    <w:r>
      <w:rPr>
        <w:color w:val="000000"/>
        <w:sz w:val="16"/>
        <w:szCs w:val="16"/>
      </w:rPr>
      <w:fldChar w:fldCharType="separate"/>
    </w:r>
    <w:r w:rsidR="00254B9F">
      <w:rPr>
        <w:noProof/>
        <w:color w:val="000000"/>
        <w:sz w:val="16"/>
        <w:szCs w:val="16"/>
      </w:rPr>
      <w:t>2</w:t>
    </w:r>
    <w:r>
      <w:rPr>
        <w:color w:val="000000"/>
        <w:sz w:val="16"/>
        <w:szCs w:val="16"/>
      </w:rPr>
      <w:fldChar w:fldCharType="end"/>
    </w:r>
  </w:p>
  <w:p w14:paraId="00000018" w14:textId="77777777" w:rsidR="007556F6" w:rsidRDefault="007556F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16" w14:textId="37BA7513" w:rsidR="007556F6" w:rsidRDefault="00867BE3" w:rsidP="00FA1A5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</w:pP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PAGE</w:instrText>
    </w:r>
    <w:r>
      <w:rPr>
        <w:color w:val="000000"/>
        <w:sz w:val="16"/>
        <w:szCs w:val="16"/>
      </w:rPr>
      <w:fldChar w:fldCharType="separate"/>
    </w:r>
    <w:r w:rsidR="00254B9F">
      <w:rPr>
        <w:noProof/>
        <w:color w:val="000000"/>
        <w:sz w:val="16"/>
        <w:szCs w:val="16"/>
      </w:rPr>
      <w:t>1</w:t>
    </w:r>
    <w:r>
      <w:rPr>
        <w:color w:val="000000"/>
        <w:sz w:val="16"/>
        <w:szCs w:val="16"/>
      </w:rPr>
      <w:fldChar w:fldCharType="end"/>
    </w:r>
    <w:r>
      <w:rPr>
        <w:color w:val="000000"/>
        <w:sz w:val="16"/>
        <w:szCs w:val="16"/>
      </w:rPr>
      <w:t>/</w:t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NUMPAGES</w:instrText>
    </w:r>
    <w:r>
      <w:rPr>
        <w:color w:val="000000"/>
        <w:sz w:val="16"/>
        <w:szCs w:val="16"/>
      </w:rPr>
      <w:fldChar w:fldCharType="separate"/>
    </w:r>
    <w:r w:rsidR="00254B9F">
      <w:rPr>
        <w:noProof/>
        <w:color w:val="000000"/>
        <w:sz w:val="16"/>
        <w:szCs w:val="16"/>
      </w:rPr>
      <w:t>2</w:t>
    </w:r>
    <w:r>
      <w:rPr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6AB751" w14:textId="77777777" w:rsidR="00143A99" w:rsidRDefault="00143A99">
      <w:pPr>
        <w:spacing w:before="0" w:after="0"/>
      </w:pPr>
      <w:r>
        <w:separator/>
      </w:r>
    </w:p>
  </w:footnote>
  <w:footnote w:type="continuationSeparator" w:id="0">
    <w:p w14:paraId="795BFFE0" w14:textId="77777777" w:rsidR="00143A99" w:rsidRDefault="00143A99">
      <w:pPr>
        <w:spacing w:before="0" w:after="0"/>
      </w:pPr>
      <w:r>
        <w:continuationSeparator/>
      </w:r>
    </w:p>
  </w:footnote>
  <w:footnote w:type="continuationNotice" w:id="1">
    <w:p w14:paraId="5AE0DA33" w14:textId="77777777" w:rsidR="00143A99" w:rsidRDefault="00143A99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FFF45A" w14:textId="77777777" w:rsidR="009413D2" w:rsidRDefault="009413D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4308E8"/>
    <w:multiLevelType w:val="multilevel"/>
    <w:tmpl w:val="ACC6CB3A"/>
    <w:lvl w:ilvl="0">
      <w:start w:val="1"/>
      <w:numFmt w:val="decimal"/>
      <w:lvlText w:val="%1."/>
      <w:lvlJc w:val="left"/>
      <w:pPr>
        <w:ind w:left="709" w:hanging="709"/>
      </w:pPr>
      <w:rPr>
        <w:rFonts w:ascii="Calibri" w:eastAsia="Calibri" w:hAnsi="Calibri" w:cs="Calibri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Roman"/>
      <w:lvlText w:val="(%3)"/>
      <w:lvlJc w:val="left"/>
      <w:pPr>
        <w:ind w:left="1418" w:hanging="709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1418" w:hanging="709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2126" w:hanging="708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decimal"/>
      <w:lvlText w:val=""/>
      <w:lvlJc w:val="center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"/>
      <w:lvlJc w:val="left"/>
      <w:pPr>
        <w:ind w:left="4320" w:firstLine="0"/>
      </w:pPr>
      <w:rPr>
        <w:color w:val="0000FF"/>
        <w:u w:val="single"/>
      </w:rPr>
    </w:lvl>
    <w:lvl w:ilvl="7">
      <w:start w:val="1"/>
      <w:numFmt w:val="decimal"/>
      <w:lvlText w:val=""/>
      <w:lvlJc w:val="left"/>
      <w:pPr>
        <w:ind w:left="5040" w:firstLine="0"/>
      </w:pPr>
      <w:rPr>
        <w:color w:val="0000FF"/>
        <w:u w:val="single"/>
      </w:rPr>
    </w:lvl>
    <w:lvl w:ilvl="8">
      <w:start w:val="1"/>
      <w:numFmt w:val="decimal"/>
      <w:lvlText w:val=""/>
      <w:lvlJc w:val="left"/>
      <w:pPr>
        <w:ind w:left="5760" w:firstLine="0"/>
      </w:pPr>
      <w:rPr>
        <w:color w:val="0000FF"/>
        <w:u w:val="single"/>
      </w:rPr>
    </w:lvl>
  </w:abstractNum>
  <w:abstractNum w:abstractNumId="1" w15:restartNumberingAfterBreak="0">
    <w:nsid w:val="4C5230CB"/>
    <w:multiLevelType w:val="multilevel"/>
    <w:tmpl w:val="4AF04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09E2367"/>
    <w:multiLevelType w:val="multilevel"/>
    <w:tmpl w:val="ADB2F3EC"/>
    <w:lvl w:ilvl="0">
      <w:start w:val="1"/>
      <w:numFmt w:val="decimal"/>
      <w:pStyle w:val="Nadpis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dpis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dpis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dpis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dpis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dpis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dpis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dpis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dpis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32D56E5"/>
    <w:multiLevelType w:val="multilevel"/>
    <w:tmpl w:val="D1123B40"/>
    <w:lvl w:ilvl="0">
      <w:start w:val="1"/>
      <w:numFmt w:val="decimal"/>
      <w:lvlText w:val="%1."/>
      <w:lvlJc w:val="left"/>
      <w:pPr>
        <w:ind w:left="709" w:hanging="709"/>
      </w:pPr>
      <w:rPr>
        <w:rFonts w:ascii="Calibri" w:eastAsia="Calibri" w:hAnsi="Calibri" w:cs="Calibri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Roman"/>
      <w:lvlText w:val="(%3)"/>
      <w:lvlJc w:val="left"/>
      <w:pPr>
        <w:ind w:left="1418" w:hanging="709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1418" w:hanging="709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2126" w:hanging="708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decimal"/>
      <w:lvlText w:val=""/>
      <w:lvlJc w:val="center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"/>
      <w:lvlJc w:val="left"/>
      <w:pPr>
        <w:ind w:left="4320" w:firstLine="0"/>
      </w:pPr>
      <w:rPr>
        <w:color w:val="0000FF"/>
        <w:u w:val="single"/>
      </w:rPr>
    </w:lvl>
    <w:lvl w:ilvl="7">
      <w:start w:val="1"/>
      <w:numFmt w:val="decimal"/>
      <w:lvlText w:val=""/>
      <w:lvlJc w:val="left"/>
      <w:pPr>
        <w:ind w:left="5040" w:firstLine="0"/>
      </w:pPr>
      <w:rPr>
        <w:color w:val="0000FF"/>
        <w:u w:val="single"/>
      </w:rPr>
    </w:lvl>
    <w:lvl w:ilvl="8">
      <w:start w:val="1"/>
      <w:numFmt w:val="decimal"/>
      <w:lvlText w:val=""/>
      <w:lvlJc w:val="left"/>
      <w:pPr>
        <w:ind w:left="5760" w:firstLine="0"/>
      </w:pPr>
      <w:rPr>
        <w:color w:val="0000FF"/>
        <w:u w:val="single"/>
      </w:rPr>
    </w:lvl>
  </w:abstractNum>
  <w:num w:numId="1" w16cid:durableId="1139109764">
    <w:abstractNumId w:val="3"/>
  </w:num>
  <w:num w:numId="2" w16cid:durableId="2053115395">
    <w:abstractNumId w:val="2"/>
  </w:num>
  <w:num w:numId="3" w16cid:durableId="14951032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15605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024412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10801015">
    <w:abstractNumId w:val="2"/>
  </w:num>
  <w:num w:numId="7" w16cid:durableId="1936478656">
    <w:abstractNumId w:val="2"/>
  </w:num>
  <w:num w:numId="8" w16cid:durableId="228731314">
    <w:abstractNumId w:val="0"/>
  </w:num>
  <w:num w:numId="9" w16cid:durableId="1203133242">
    <w:abstractNumId w:val="1"/>
  </w:num>
  <w:num w:numId="10" w16cid:durableId="4094712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962027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429099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6F6"/>
    <w:rsid w:val="00004BC1"/>
    <w:rsid w:val="00021323"/>
    <w:rsid w:val="00032FFA"/>
    <w:rsid w:val="00046921"/>
    <w:rsid w:val="0005345C"/>
    <w:rsid w:val="00055357"/>
    <w:rsid w:val="00055D13"/>
    <w:rsid w:val="00066CFB"/>
    <w:rsid w:val="00070E2F"/>
    <w:rsid w:val="0009610A"/>
    <w:rsid w:val="000A0EBE"/>
    <w:rsid w:val="000E2508"/>
    <w:rsid w:val="000E5BE6"/>
    <w:rsid w:val="000F554C"/>
    <w:rsid w:val="00143A99"/>
    <w:rsid w:val="00163A4C"/>
    <w:rsid w:val="00170ED8"/>
    <w:rsid w:val="001826AE"/>
    <w:rsid w:val="001E3DC5"/>
    <w:rsid w:val="00244EA8"/>
    <w:rsid w:val="00254B9F"/>
    <w:rsid w:val="00284A02"/>
    <w:rsid w:val="002A19A8"/>
    <w:rsid w:val="002A37D3"/>
    <w:rsid w:val="003869F5"/>
    <w:rsid w:val="003D003C"/>
    <w:rsid w:val="003D52AB"/>
    <w:rsid w:val="00403B53"/>
    <w:rsid w:val="00453DF2"/>
    <w:rsid w:val="0046174B"/>
    <w:rsid w:val="004754BE"/>
    <w:rsid w:val="0048628C"/>
    <w:rsid w:val="00496F45"/>
    <w:rsid w:val="004A7E99"/>
    <w:rsid w:val="004C1AE2"/>
    <w:rsid w:val="005156ED"/>
    <w:rsid w:val="006947D7"/>
    <w:rsid w:val="006B5479"/>
    <w:rsid w:val="006E682C"/>
    <w:rsid w:val="007173F9"/>
    <w:rsid w:val="00743E4D"/>
    <w:rsid w:val="007556F6"/>
    <w:rsid w:val="0078499F"/>
    <w:rsid w:val="007B4393"/>
    <w:rsid w:val="0080201F"/>
    <w:rsid w:val="008422E1"/>
    <w:rsid w:val="00850D20"/>
    <w:rsid w:val="00855A17"/>
    <w:rsid w:val="00866940"/>
    <w:rsid w:val="00867BE3"/>
    <w:rsid w:val="00881815"/>
    <w:rsid w:val="008B7D5C"/>
    <w:rsid w:val="008C5E78"/>
    <w:rsid w:val="008D2507"/>
    <w:rsid w:val="008E03D9"/>
    <w:rsid w:val="009413D2"/>
    <w:rsid w:val="00962DFE"/>
    <w:rsid w:val="0096604F"/>
    <w:rsid w:val="00A651D7"/>
    <w:rsid w:val="00AE2634"/>
    <w:rsid w:val="00AE67D3"/>
    <w:rsid w:val="00B01AF6"/>
    <w:rsid w:val="00B22161"/>
    <w:rsid w:val="00B26FC1"/>
    <w:rsid w:val="00BC0BD5"/>
    <w:rsid w:val="00C118FE"/>
    <w:rsid w:val="00C60132"/>
    <w:rsid w:val="00C717C1"/>
    <w:rsid w:val="00CA716A"/>
    <w:rsid w:val="00D014E1"/>
    <w:rsid w:val="00D5184F"/>
    <w:rsid w:val="00D77F92"/>
    <w:rsid w:val="00E441A1"/>
    <w:rsid w:val="00E559E4"/>
    <w:rsid w:val="00EA5AC2"/>
    <w:rsid w:val="00EB00F6"/>
    <w:rsid w:val="00EB4882"/>
    <w:rsid w:val="00EE4ECD"/>
    <w:rsid w:val="00F134C5"/>
    <w:rsid w:val="00F163C0"/>
    <w:rsid w:val="00F816E7"/>
    <w:rsid w:val="00FA1A51"/>
    <w:rsid w:val="00FA49DB"/>
    <w:rsid w:val="00FB29C1"/>
    <w:rsid w:val="00FB2B72"/>
    <w:rsid w:val="00FC5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0D666"/>
  <w15:docId w15:val="{1FF5E332-6155-41A2-A32C-3DEE4ABF8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cs-CZ" w:eastAsia="cs-CZ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22AA1"/>
    <w:rPr>
      <w:lang w:val="en-US" w:eastAsia="en-US"/>
    </w:rPr>
  </w:style>
  <w:style w:type="paragraph" w:styleId="Nadpis1">
    <w:name w:val="heading 1"/>
    <w:basedOn w:val="Normln"/>
    <w:next w:val="Nadpis2"/>
    <w:uiPriority w:val="9"/>
    <w:qFormat/>
    <w:rsid w:val="00FA1A51"/>
    <w:pPr>
      <w:keepNext/>
      <w:numPr>
        <w:numId w:val="2"/>
      </w:numPr>
      <w:spacing w:before="240"/>
      <w:outlineLvl w:val="0"/>
    </w:pPr>
    <w:rPr>
      <w:b/>
      <w:caps/>
      <w:snapToGrid w:val="0"/>
      <w:kern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A1A51"/>
    <w:pPr>
      <w:widowControl w:val="0"/>
      <w:numPr>
        <w:ilvl w:val="1"/>
        <w:numId w:val="2"/>
      </w:numPr>
      <w:outlineLvl w:val="1"/>
    </w:pPr>
    <w:rPr>
      <w:snapToGrid w:val="0"/>
    </w:rPr>
  </w:style>
  <w:style w:type="paragraph" w:styleId="Nadpis3">
    <w:name w:val="heading 3"/>
    <w:basedOn w:val="Normln"/>
    <w:next w:val="Normln"/>
    <w:uiPriority w:val="9"/>
    <w:semiHidden/>
    <w:unhideWhenUsed/>
    <w:qFormat/>
    <w:rsid w:val="00FA1A51"/>
    <w:pPr>
      <w:numPr>
        <w:ilvl w:val="2"/>
        <w:numId w:val="2"/>
      </w:numPr>
      <w:outlineLvl w:val="2"/>
    </w:pPr>
    <w:rPr>
      <w:snapToGrid w:val="0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A1A51"/>
    <w:pPr>
      <w:widowControl w:val="0"/>
      <w:numPr>
        <w:ilvl w:val="3"/>
        <w:numId w:val="2"/>
      </w:numPr>
      <w:outlineLvl w:val="3"/>
    </w:pPr>
    <w:rPr>
      <w:snapToGrid w:val="0"/>
    </w:rPr>
  </w:style>
  <w:style w:type="paragraph" w:styleId="Nadpis5">
    <w:name w:val="heading 5"/>
    <w:basedOn w:val="Normln"/>
    <w:next w:val="Normln"/>
    <w:uiPriority w:val="9"/>
    <w:semiHidden/>
    <w:unhideWhenUsed/>
    <w:qFormat/>
    <w:rsid w:val="00FA1A51"/>
    <w:pPr>
      <w:widowControl w:val="0"/>
      <w:numPr>
        <w:ilvl w:val="4"/>
        <w:numId w:val="2"/>
      </w:numPr>
      <w:outlineLvl w:val="4"/>
    </w:pPr>
    <w:rPr>
      <w:snapToGrid w:val="0"/>
    </w:rPr>
  </w:style>
  <w:style w:type="paragraph" w:styleId="Nadpis6">
    <w:name w:val="heading 6"/>
    <w:basedOn w:val="Normln"/>
    <w:next w:val="Normln"/>
    <w:uiPriority w:val="9"/>
    <w:semiHidden/>
    <w:unhideWhenUsed/>
    <w:qFormat/>
    <w:rsid w:val="00FA1A51"/>
    <w:pPr>
      <w:numPr>
        <w:ilvl w:val="5"/>
        <w:numId w:val="2"/>
      </w:numPr>
      <w:overflowPunct w:val="0"/>
      <w:autoSpaceDE w:val="0"/>
      <w:autoSpaceDN w:val="0"/>
      <w:adjustRightInd w:val="0"/>
      <w:spacing w:after="240"/>
      <w:jc w:val="center"/>
      <w:textAlignment w:val="baseline"/>
      <w:outlineLvl w:val="5"/>
    </w:pPr>
    <w:rPr>
      <w:b/>
      <w:caps/>
    </w:rPr>
  </w:style>
  <w:style w:type="paragraph" w:styleId="Nadpis7">
    <w:name w:val="heading 7"/>
    <w:basedOn w:val="Normln"/>
    <w:next w:val="Normln"/>
    <w:qFormat/>
    <w:rsid w:val="00FA1A51"/>
    <w:pPr>
      <w:keepNext/>
      <w:numPr>
        <w:ilvl w:val="6"/>
        <w:numId w:val="2"/>
      </w:numPr>
      <w:tabs>
        <w:tab w:val="left" w:pos="1578"/>
        <w:tab w:val="left" w:pos="2232"/>
        <w:tab w:val="left" w:pos="2880"/>
        <w:tab w:val="left" w:pos="3600"/>
      </w:tabs>
      <w:overflowPunct w:val="0"/>
      <w:autoSpaceDE w:val="0"/>
      <w:autoSpaceDN w:val="0"/>
      <w:adjustRightInd w:val="0"/>
      <w:spacing w:line="243" w:lineRule="exact"/>
      <w:textAlignment w:val="baseline"/>
      <w:outlineLvl w:val="6"/>
    </w:pPr>
    <w:rPr>
      <w:b/>
      <w:spacing w:val="-5"/>
    </w:rPr>
  </w:style>
  <w:style w:type="paragraph" w:styleId="Nadpis8">
    <w:name w:val="heading 8"/>
    <w:basedOn w:val="Normln"/>
    <w:next w:val="Normln"/>
    <w:qFormat/>
    <w:rsid w:val="00FA1A51"/>
    <w:pPr>
      <w:numPr>
        <w:ilvl w:val="7"/>
        <w:numId w:val="2"/>
      </w:num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i/>
      <w:iCs/>
    </w:rPr>
  </w:style>
  <w:style w:type="paragraph" w:styleId="Nadpis9">
    <w:name w:val="heading 9"/>
    <w:basedOn w:val="Normln"/>
    <w:next w:val="Normln"/>
    <w:qFormat/>
    <w:rsid w:val="00FA1A51"/>
    <w:pPr>
      <w:numPr>
        <w:ilvl w:val="8"/>
        <w:numId w:val="2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keepNext/>
      <w:keepLines/>
      <w:spacing w:before="480"/>
    </w:pPr>
    <w:rPr>
      <w:b/>
      <w:sz w:val="72"/>
      <w:szCs w:val="72"/>
    </w:rPr>
  </w:style>
  <w:style w:type="paragraph" w:customStyle="1" w:styleId="NormlnodsazenNadpis2">
    <w:name w:val="Normální odsazený Nadpis 2"/>
    <w:basedOn w:val="Normln"/>
    <w:rsid w:val="00DF55FE"/>
    <w:pPr>
      <w:ind w:left="709"/>
    </w:pPr>
  </w:style>
  <w:style w:type="paragraph" w:customStyle="1" w:styleId="NormlnodsazenNadpis3">
    <w:name w:val="Normální odsazený Nadpis 3"/>
    <w:basedOn w:val="Normln"/>
    <w:rsid w:val="00DF55FE"/>
    <w:pPr>
      <w:ind w:left="1418"/>
    </w:pPr>
  </w:style>
  <w:style w:type="character" w:customStyle="1" w:styleId="Nadpis2Char">
    <w:name w:val="Nadpis 2 Char"/>
    <w:basedOn w:val="Standardnpsmoodstavce"/>
    <w:link w:val="Nadpis2"/>
    <w:uiPriority w:val="9"/>
    <w:rsid w:val="007B3620"/>
    <w:rPr>
      <w:snapToGrid w:val="0"/>
      <w:lang w:val="en-US" w:eastAsia="en-US"/>
    </w:rPr>
  </w:style>
  <w:style w:type="paragraph" w:styleId="Zhlav">
    <w:name w:val="header"/>
    <w:basedOn w:val="Normln"/>
    <w:rsid w:val="00A773AF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rsid w:val="00A773AF"/>
    <w:pPr>
      <w:tabs>
        <w:tab w:val="center" w:pos="4536"/>
        <w:tab w:val="right" w:pos="9072"/>
      </w:tabs>
    </w:pPr>
  </w:style>
  <w:style w:type="character" w:customStyle="1" w:styleId="Nadpis4Char">
    <w:name w:val="Nadpis 4 Char"/>
    <w:basedOn w:val="Standardnpsmoodstavce"/>
    <w:link w:val="Nadpis4"/>
    <w:uiPriority w:val="9"/>
    <w:semiHidden/>
    <w:rsid w:val="0034336F"/>
    <w:rPr>
      <w:snapToGrid w:val="0"/>
      <w:lang w:val="en-US" w:eastAsia="en-US"/>
    </w:rPr>
  </w:style>
  <w:style w:type="paragraph" w:customStyle="1" w:styleId="Level1">
    <w:name w:val="Level 1"/>
    <w:basedOn w:val="Normln"/>
    <w:next w:val="Normln"/>
    <w:rsid w:val="007B3620"/>
    <w:pPr>
      <w:keepNext/>
      <w:tabs>
        <w:tab w:val="num" w:pos="720"/>
      </w:tabs>
      <w:spacing w:before="240"/>
      <w:ind w:left="720" w:hanging="720"/>
      <w:outlineLvl w:val="0"/>
    </w:pPr>
    <w:rPr>
      <w:rFonts w:cs="Arial"/>
      <w:b/>
      <w:caps/>
      <w:kern w:val="20"/>
      <w:lang w:val="en-GB"/>
    </w:rPr>
  </w:style>
  <w:style w:type="paragraph" w:customStyle="1" w:styleId="Level2">
    <w:name w:val="Level 2"/>
    <w:basedOn w:val="Normln"/>
    <w:rsid w:val="0034336F"/>
    <w:pPr>
      <w:tabs>
        <w:tab w:val="num" w:pos="1440"/>
      </w:tabs>
      <w:ind w:left="1440" w:hanging="720"/>
      <w:outlineLvl w:val="1"/>
    </w:pPr>
    <w:rPr>
      <w:rFonts w:cs="Arial"/>
      <w:kern w:val="20"/>
      <w:lang w:val="en-GB"/>
    </w:rPr>
  </w:style>
  <w:style w:type="paragraph" w:customStyle="1" w:styleId="Level3">
    <w:name w:val="Level 3"/>
    <w:basedOn w:val="Normln"/>
    <w:rsid w:val="0034336F"/>
    <w:pPr>
      <w:tabs>
        <w:tab w:val="num" w:pos="2160"/>
      </w:tabs>
      <w:ind w:left="2160" w:hanging="720"/>
      <w:outlineLvl w:val="2"/>
    </w:pPr>
    <w:rPr>
      <w:rFonts w:cs="Arial"/>
      <w:kern w:val="20"/>
      <w:lang w:val="en-GB"/>
    </w:rPr>
  </w:style>
  <w:style w:type="paragraph" w:customStyle="1" w:styleId="Level4">
    <w:name w:val="Level 4"/>
    <w:basedOn w:val="Normln"/>
    <w:rsid w:val="0034336F"/>
    <w:pPr>
      <w:tabs>
        <w:tab w:val="num" w:pos="2880"/>
      </w:tabs>
      <w:spacing w:before="60" w:after="60"/>
      <w:ind w:left="2880" w:hanging="720"/>
      <w:outlineLvl w:val="3"/>
    </w:pPr>
    <w:rPr>
      <w:rFonts w:cs="Arial"/>
      <w:kern w:val="20"/>
      <w:lang w:val="en-GB"/>
    </w:rPr>
  </w:style>
  <w:style w:type="character" w:customStyle="1" w:styleId="Normlntun">
    <w:name w:val="Normální tučné"/>
    <w:basedOn w:val="Standardnpsmoodstavce"/>
    <w:rsid w:val="005653A4"/>
    <w:rPr>
      <w:rFonts w:ascii="Calibri" w:hAnsi="Calibri"/>
      <w:b/>
      <w:bCs/>
      <w:sz w:val="24"/>
    </w:rPr>
  </w:style>
  <w:style w:type="paragraph" w:customStyle="1" w:styleId="Strany">
    <w:name w:val="Strany"/>
    <w:basedOn w:val="Normln"/>
    <w:rsid w:val="00FD547B"/>
    <w:pPr>
      <w:tabs>
        <w:tab w:val="num" w:pos="720"/>
        <w:tab w:val="left" w:pos="3024"/>
      </w:tabs>
      <w:spacing w:after="240"/>
      <w:ind w:left="720" w:hanging="720"/>
    </w:pPr>
    <w:rPr>
      <w:noProof/>
      <w:color w:val="000000"/>
    </w:rPr>
  </w:style>
  <w:style w:type="paragraph" w:customStyle="1" w:styleId="vodnustanoven">
    <w:name w:val="Úvodní ustanovení"/>
    <w:basedOn w:val="Normln"/>
    <w:rsid w:val="00FD547B"/>
    <w:pPr>
      <w:tabs>
        <w:tab w:val="num" w:pos="720"/>
        <w:tab w:val="left" w:pos="3024"/>
      </w:tabs>
      <w:ind w:left="720" w:hanging="720"/>
    </w:pPr>
    <w:rPr>
      <w:color w:val="000000"/>
      <w:spacing w:val="-2"/>
    </w:rPr>
  </w:style>
  <w:style w:type="character" w:styleId="slostrnky">
    <w:name w:val="page number"/>
    <w:basedOn w:val="Standardnpsmoodstavce"/>
    <w:rsid w:val="005653A4"/>
    <w:rPr>
      <w:rFonts w:ascii="Calibri" w:hAnsi="Calibri"/>
      <w:sz w:val="16"/>
    </w:rPr>
  </w:style>
  <w:style w:type="paragraph" w:customStyle="1" w:styleId="Nadpissted">
    <w:name w:val="Nadpis střed"/>
    <w:basedOn w:val="Normln"/>
    <w:rsid w:val="00DD3DB2"/>
    <w:pPr>
      <w:jc w:val="center"/>
    </w:pPr>
    <w:rPr>
      <w:b/>
      <w:bCs/>
    </w:rPr>
  </w:style>
  <w:style w:type="paragraph" w:customStyle="1" w:styleId="Normlnsted">
    <w:name w:val="Normální střed"/>
    <w:basedOn w:val="Normln"/>
    <w:rsid w:val="00CE4DE2"/>
    <w:pPr>
      <w:jc w:val="center"/>
    </w:pPr>
  </w:style>
  <w:style w:type="paragraph" w:styleId="Textbubliny">
    <w:name w:val="Balloon Text"/>
    <w:basedOn w:val="Normln"/>
    <w:link w:val="TextbublinyChar"/>
    <w:rsid w:val="004D3EE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4D3EE4"/>
    <w:rPr>
      <w:rFonts w:ascii="Tahoma" w:hAnsi="Tahoma" w:cs="Tahoma"/>
      <w:sz w:val="16"/>
      <w:szCs w:val="16"/>
      <w:lang w:val="en-US" w:eastAsia="en-US"/>
    </w:rPr>
  </w:style>
  <w:style w:type="character" w:customStyle="1" w:styleId="ZpatChar">
    <w:name w:val="Zápatí Char"/>
    <w:basedOn w:val="Standardnpsmoodstavce"/>
    <w:link w:val="Zpat"/>
    <w:rsid w:val="00FB5521"/>
    <w:rPr>
      <w:rFonts w:ascii="Calibri" w:hAnsi="Calibri"/>
      <w:sz w:val="24"/>
      <w:lang w:val="en-US" w:eastAsia="en-US"/>
    </w:rPr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Odstavecseseznamem">
    <w:name w:val="List Paragraph"/>
    <w:basedOn w:val="Normln"/>
    <w:uiPriority w:val="34"/>
    <w:qFormat/>
    <w:rsid w:val="00163A4C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9413D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413D2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413D2"/>
    <w:rPr>
      <w:sz w:val="20"/>
      <w:szCs w:val="20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413D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413D2"/>
    <w:rPr>
      <w:b/>
      <w:bCs/>
      <w:sz w:val="20"/>
      <w:szCs w:val="20"/>
      <w:lang w:val="en-US" w:eastAsia="en-US"/>
    </w:rPr>
  </w:style>
  <w:style w:type="paragraph" w:styleId="Revize">
    <w:name w:val="Revision"/>
    <w:hidden/>
    <w:uiPriority w:val="99"/>
    <w:semiHidden/>
    <w:rsid w:val="00FA1A51"/>
    <w:pPr>
      <w:spacing w:before="0" w:after="0"/>
      <w:jc w:val="left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v8rTV+Nn0kNfV+pN9AJk9mgNgOg==">AMUW2mUSgG4S06hs2VbSzpFB2omMF302WIbkzw36w5YzeLqfQtCbRuD5BvpxSLfqFlhWK/a2qwFvp/zwsLhyrfbv2werFCGOBgMzMRkidxq1qT+I8AkkRfM=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304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Mojmír Ježek | ECOVIS</dc:creator>
  <cp:lastModifiedBy>J&amp;V</cp:lastModifiedBy>
  <cp:revision>5</cp:revision>
  <cp:lastPrinted>2023-05-30T06:54:00Z</cp:lastPrinted>
  <dcterms:created xsi:type="dcterms:W3CDTF">2024-07-01T11:31:00Z</dcterms:created>
  <dcterms:modified xsi:type="dcterms:W3CDTF">2024-09-04T15:16:00Z</dcterms:modified>
</cp:coreProperties>
</file>